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1"/>
          <w:szCs w:val="21"/>
          <w:vertAlign w:val="baseline"/>
          <w:rtl w:val="0"/>
        </w:rPr>
        <w:t xml:space="preserve">Mission Heights Junior College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1"/>
          <w:szCs w:val="21"/>
          <w:vertAlign w:val="baseline"/>
          <w:rtl w:val="0"/>
        </w:rPr>
        <w:t xml:space="preserve">Sports  Assistant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sz w:val="21"/>
          <w:szCs w:val="21"/>
          <w:vertAlign w:val="baseline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1"/>
          <w:szCs w:val="21"/>
          <w:vertAlign w:val="baseline"/>
          <w:rtl w:val="0"/>
        </w:rPr>
        <w:t xml:space="preserve">Name: </w:t>
      </w: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1"/>
          <w:szCs w:val="21"/>
          <w:vertAlign w:val="baseline"/>
          <w:rtl w:val="0"/>
        </w:rPr>
        <w:t xml:space="preserve">Position:</w:t>
      </w: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ab/>
      </w:r>
      <w:r w:rsidDel="00000000" w:rsidR="00000000" w:rsidRPr="00000000">
        <w:rPr>
          <w:rFonts w:ascii="Questrial" w:cs="Questrial" w:eastAsia="Questrial" w:hAnsi="Questrial"/>
          <w:b w:val="1"/>
          <w:sz w:val="21"/>
          <w:szCs w:val="21"/>
          <w:vertAlign w:val="baseline"/>
          <w:rtl w:val="0"/>
        </w:rPr>
        <w:t xml:space="preserve"> Sport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1"/>
          <w:szCs w:val="21"/>
          <w:vertAlign w:val="baseline"/>
          <w:rtl w:val="0"/>
        </w:rPr>
        <w:t xml:space="preserve">Tenure:</w:t>
      </w: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ab/>
        <w:t xml:space="preserve">Fixed Term Full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1"/>
          <w:szCs w:val="21"/>
          <w:vertAlign w:val="baseline"/>
          <w:rtl w:val="0"/>
        </w:rPr>
        <w:t xml:space="preserve">Starting Grade: </w:t>
      </w: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Admin Grade A, Step 1 $16.61 per hour as per the Support Staff in Schools Collective Agreement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1"/>
          <w:szCs w:val="21"/>
          <w:u w:val="single"/>
          <w:vertAlign w:val="baseline"/>
          <w:rtl w:val="0"/>
        </w:rPr>
        <w:t xml:space="preserve">Direct Report to </w:t>
      </w: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:   Sport Co-ordinator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sz w:val="21"/>
          <w:szCs w:val="21"/>
          <w:u w:val="single"/>
          <w:vertAlign w:val="baseline"/>
          <w:rtl w:val="0"/>
        </w:rPr>
        <w:t xml:space="preserve">Responsible to: </w:t>
      </w: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   The Principal through the Senior Leader with responsibility for the Sport Portfolio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At Mission Heights Junior College we want to ensure that students have every opportunity to participate and succeed in a wide range of sporting activities to the greatest extent possible. This role will support that aim.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Key Tasks: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418" w:right="0" w:hanging="360"/>
        <w:rPr>
          <w:b w:val="0"/>
          <w:sz w:val="21"/>
          <w:szCs w:val="21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Ensure that all MHJC sport entries are completed accurately and on time and that entries are made in accordance with school policy and procedures, including those regarding  payment of fees.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18" w:right="0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418" w:right="0" w:hanging="360"/>
        <w:rPr>
          <w:b w:val="0"/>
          <w:sz w:val="21"/>
          <w:szCs w:val="21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Liaise and develop positive working relationships with outside sporting bodies and agencies at the direction of the Sport Co-ordinator.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18" w:right="0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1418" w:right="0" w:hanging="360"/>
        <w:rPr>
          <w:b w:val="0"/>
          <w:sz w:val="21"/>
          <w:szCs w:val="21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Ensure that the Sport Co-ordinator is kept informed of all information relating to sporting opportunities for students and that these opportunities are then advertised to students as appropriate.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18" w:right="0" w:hanging="36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2330"/>
        </w:tabs>
        <w:ind w:left="1418" w:right="0" w:hanging="352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Accurately and promptly maintain data,  records and documentation relating to sport.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330"/>
        </w:tabs>
        <w:ind w:left="1418" w:right="0" w:hanging="35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2330"/>
        </w:tabs>
        <w:ind w:left="1418" w:right="0" w:hanging="352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On line ordering of sport resources, equipment, supplies at the direction of Sport Co-ordinator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330"/>
        </w:tabs>
        <w:ind w:left="1418" w:right="0" w:hanging="35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2330"/>
        </w:tabs>
        <w:ind w:left="1418" w:right="0" w:hanging="352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With the Sport Co-ordinator, ensure that sport equipment, including uniforms, are maintained in good condition and accounted for.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330"/>
        </w:tabs>
        <w:ind w:left="1418" w:right="0" w:hanging="35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330"/>
        </w:tabs>
        <w:ind w:left="1418" w:right="0" w:hanging="35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2330"/>
        </w:tabs>
        <w:spacing w:line="480" w:lineRule="auto"/>
        <w:ind w:left="1418" w:right="0" w:hanging="352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Data entry and updating of student achievement records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330"/>
        </w:tabs>
        <w:ind w:left="1066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2330"/>
        </w:tabs>
        <w:ind w:left="1418" w:right="0" w:hanging="352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Collection of entry fees, permission slips etc as directed.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330"/>
        </w:tabs>
        <w:ind w:left="1066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2330"/>
        </w:tabs>
        <w:spacing w:line="480" w:lineRule="auto"/>
        <w:ind w:left="1418" w:right="0" w:hanging="352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Organising transport arrangements  at the direction of Sport Co-ordinator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2330"/>
        </w:tabs>
        <w:ind w:left="1418" w:right="0" w:hanging="352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Occasional  Teacher Aide supervision and support with  sports teams representing MHJC, as required.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330"/>
        </w:tabs>
        <w:ind w:left="1418" w:right="0" w:hanging="35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tabs>
          <w:tab w:val="left" w:pos="2330"/>
        </w:tabs>
        <w:ind w:left="1418" w:right="0" w:hanging="352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Other administrative duties as required to assist the Sport Co-ordinator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330"/>
        </w:tabs>
        <w:ind w:right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2330"/>
        </w:tabs>
        <w:ind w:left="1440" w:right="0" w:hanging="360"/>
        <w:contextualSpacing w:val="1"/>
        <w:rPr>
          <w:rFonts w:ascii="Questrial" w:cs="Questrial" w:eastAsia="Questrial" w:hAnsi="Questrial"/>
          <w:sz w:val="21"/>
          <w:szCs w:val="21"/>
          <w:u w:val="none"/>
        </w:rPr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rtl w:val="0"/>
        </w:rPr>
        <w:t xml:space="preserve">Manage or coach key code/s as required</w:t>
      </w:r>
    </w:p>
    <w:p w:rsidR="00000000" w:rsidDel="00000000" w:rsidP="00000000" w:rsidRDefault="00000000" w:rsidRPr="00000000">
      <w:pPr>
        <w:tabs>
          <w:tab w:val="left" w:pos="2330"/>
        </w:tabs>
        <w:ind w:left="1418" w:right="0" w:hanging="35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330"/>
        </w:tabs>
        <w:ind w:left="1418" w:right="0" w:hanging="35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330"/>
        </w:tabs>
        <w:ind w:left="1418" w:right="0" w:hanging="352"/>
        <w:contextualSpacing w:val="0"/>
      </w:pPr>
      <w:r w:rsidDel="00000000" w:rsidR="00000000" w:rsidRPr="00000000">
        <w:rPr>
          <w:rFonts w:ascii="Questrial" w:cs="Questrial" w:eastAsia="Questrial" w:hAnsi="Questrial"/>
          <w:sz w:val="21"/>
          <w:szCs w:val="21"/>
          <w:vertAlign w:val="baseline"/>
          <w:rtl w:val="0"/>
        </w:rPr>
        <w:t xml:space="preserve">Signed..............................................Date.    Signed.................................................Date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330"/>
        </w:tabs>
        <w:ind w:left="1418" w:right="0" w:hanging="352"/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936" w:top="965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Georgia"/>
  <w:font w:name="Arial"/>
  <w:font w:name="Thorndale AMT"/>
  <w:font w:name="Questrial">
    <w:embedRegular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1"/>
        <w:szCs w:val="21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cs="Arial" w:eastAsia="Arial" w:hAnsi="Arial"/>
        <w:sz w:val="21"/>
        <w:szCs w:val="21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sz w:val="21"/>
        <w:szCs w:val="21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horndale AMT" w:cs="Thorndale AMT" w:eastAsia="Thorndale AMT" w:hAnsi="Thorndale AM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